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5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889"/>
      </w:tblGrid>
      <w:tr w:rsidR="00F816BE" w:rsidTr="00F816BE">
        <w:trPr>
          <w:trHeight w:val="80"/>
        </w:trPr>
        <w:tc>
          <w:tcPr>
            <w:tcW w:w="9889" w:type="dxa"/>
          </w:tcPr>
          <w:p w:rsidR="00F816BE" w:rsidRDefault="00F816BE" w:rsidP="00621465">
            <w:pPr>
              <w:spacing w:before="120" w:after="120"/>
              <w:rPr>
                <w:sz w:val="28"/>
                <w:szCs w:val="28"/>
                <w:lang w:val="tt-RU"/>
              </w:rPr>
            </w:pPr>
          </w:p>
        </w:tc>
      </w:tr>
      <w:tr w:rsidR="00F816BE" w:rsidRPr="00D6459D" w:rsidTr="00621465">
        <w:tc>
          <w:tcPr>
            <w:tcW w:w="9889" w:type="dxa"/>
            <w:hideMark/>
          </w:tcPr>
          <w:p w:rsidR="00F816BE" w:rsidRPr="00D6459D" w:rsidRDefault="00F816BE" w:rsidP="00621465">
            <w:pPr>
              <w:spacing w:line="0" w:lineRule="atLeast"/>
              <w:rPr>
                <w:sz w:val="24"/>
                <w:szCs w:val="24"/>
              </w:rPr>
            </w:pPr>
          </w:p>
        </w:tc>
      </w:tr>
    </w:tbl>
    <w:p w:rsidR="00A442B1" w:rsidRPr="00A442B1" w:rsidRDefault="00A442B1" w:rsidP="00A442B1">
      <w:pPr>
        <w:spacing w:before="0" w:after="0" w:line="240" w:lineRule="auto"/>
        <w:rPr>
          <w:rFonts w:ascii="Times New Roman" w:eastAsia="Arial Narrow" w:hAnsi="Times New Roman" w:cs="Times New Roman"/>
          <w:sz w:val="28"/>
          <w:szCs w:val="22"/>
          <w:lang w:eastAsia="ru-RU"/>
        </w:rPr>
      </w:pPr>
    </w:p>
    <w:p w:rsidR="00D54252" w:rsidRDefault="00D54252" w:rsidP="000C080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Вахит\Desktop\Scanned Documents\Рисунок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хит\Desktop\Scanned Documents\Рисунок (1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4252" w:rsidRDefault="00D54252" w:rsidP="000C080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7690D" w:rsidRPr="008E3BB3" w:rsidRDefault="006C63EE" w:rsidP="000C080F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E3BB3">
        <w:rPr>
          <w:rFonts w:ascii="Times New Roman" w:hAnsi="Times New Roman" w:cs="Times New Roman"/>
          <w:b/>
          <w:sz w:val="32"/>
          <w:szCs w:val="32"/>
        </w:rPr>
        <w:lastRenderedPageBreak/>
        <w:t>Паспорт программы</w:t>
      </w:r>
    </w:p>
    <w:p w:rsidR="006C63EE" w:rsidRPr="006C63EE" w:rsidRDefault="006C63EE" w:rsidP="006C63EE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f5"/>
        <w:tblW w:w="0" w:type="auto"/>
        <w:tblLook w:val="04A0"/>
      </w:tblPr>
      <w:tblGrid>
        <w:gridCol w:w="2376"/>
        <w:gridCol w:w="7194"/>
      </w:tblGrid>
      <w:tr w:rsidR="006C63EE" w:rsidTr="006C63EE">
        <w:tc>
          <w:tcPr>
            <w:tcW w:w="2376" w:type="dxa"/>
          </w:tcPr>
          <w:p w:rsidR="006C63EE" w:rsidRPr="006C63EE" w:rsidRDefault="006C63EE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дополнительной услуги</w:t>
            </w:r>
          </w:p>
        </w:tc>
        <w:tc>
          <w:tcPr>
            <w:tcW w:w="7194" w:type="dxa"/>
          </w:tcPr>
          <w:p w:rsidR="006C63EE" w:rsidRPr="006C63EE" w:rsidRDefault="006C63EE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Программа проведения занятий п</w:t>
            </w:r>
            <w:r w:rsidR="00464D2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 Семьеведению для детей смешанной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группы</w:t>
            </w:r>
          </w:p>
        </w:tc>
      </w:tr>
      <w:tr w:rsidR="006C63EE" w:rsidTr="006C63EE">
        <w:tc>
          <w:tcPr>
            <w:tcW w:w="2376" w:type="dxa"/>
          </w:tcPr>
          <w:p w:rsidR="006C63EE" w:rsidRPr="006C63EE" w:rsidRDefault="006C63EE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Основание для разработки программы</w:t>
            </w:r>
          </w:p>
        </w:tc>
        <w:tc>
          <w:tcPr>
            <w:tcW w:w="7194" w:type="dxa"/>
          </w:tcPr>
          <w:p w:rsidR="006C63EE" w:rsidRPr="006C63EE" w:rsidRDefault="006C63EE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63EE">
              <w:rPr>
                <w:rFonts w:ascii="Times New Roman" w:eastAsia="Calibri" w:hAnsi="Times New Roman" w:cs="Times New Roman"/>
                <w:sz w:val="28"/>
                <w:szCs w:val="28"/>
              </w:rPr>
              <w:t>Конституция Российской Федерации от 12 декабря 1993 года;</w:t>
            </w:r>
          </w:p>
          <w:p w:rsidR="006C63EE" w:rsidRPr="006C63EE" w:rsidRDefault="006C63EE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63EE">
              <w:rPr>
                <w:rFonts w:ascii="Times New Roman" w:eastAsia="Calibri" w:hAnsi="Times New Roman" w:cs="Times New Roman"/>
                <w:sz w:val="28"/>
                <w:szCs w:val="28"/>
              </w:rPr>
              <w:t>Конституция Республики Татарстан от 6 ноября 1992 года;</w:t>
            </w:r>
          </w:p>
          <w:p w:rsidR="006C63EE" w:rsidRPr="006C63EE" w:rsidRDefault="006C63EE" w:rsidP="006C63EE">
            <w:pPr>
              <w:shd w:val="clear" w:color="auto" w:fill="FFFFFF"/>
              <w:spacing w:after="144" w:line="242" w:lineRule="atLeast"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8"/>
                <w:szCs w:val="28"/>
                <w:lang w:eastAsia="ru-RU"/>
              </w:rPr>
            </w:pPr>
            <w:r w:rsidRPr="006C63E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8"/>
                <w:szCs w:val="28"/>
                <w:lang w:eastAsia="ru-RU"/>
              </w:rPr>
              <w:t xml:space="preserve">               Федеральный закон "Об образовании в Российской Федерации" от 29.12.2012 N 273-ФЗ</w:t>
            </w:r>
          </w:p>
          <w:p w:rsidR="006C63EE" w:rsidRPr="006C63EE" w:rsidRDefault="006C63EE" w:rsidP="006C63EE">
            <w:pPr>
              <w:shd w:val="clear" w:color="auto" w:fill="FFFFFF"/>
              <w:spacing w:after="144" w:line="242" w:lineRule="atLeast"/>
              <w:ind w:left="993"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8"/>
                <w:szCs w:val="28"/>
                <w:lang w:eastAsia="ru-RU"/>
              </w:rPr>
            </w:pPr>
            <w:r w:rsidRPr="006C63EE">
              <w:rPr>
                <w:rFonts w:ascii="Times New Roman" w:eastAsia="Times New Roman" w:hAnsi="Times New Roman" w:cs="Times New Roman"/>
                <w:bCs/>
                <w:color w:val="333333"/>
                <w:kern w:val="36"/>
                <w:sz w:val="28"/>
                <w:szCs w:val="28"/>
                <w:lang w:eastAsia="ru-RU"/>
              </w:rPr>
              <w:t>Приказ МО и Н Республики Татарстан № 1972/16 от 07.09.2016 г. «О введении проекта «Семьеведение» в                 образовательную и воспитательную работу в системе дошкольных образовательных, общеобразовательных и профессиональных образовательных организаций Республики Татарстан».</w:t>
            </w:r>
          </w:p>
          <w:p w:rsidR="006C63EE" w:rsidRPr="006C63EE" w:rsidRDefault="006E75C3" w:rsidP="006C63EE">
            <w:pPr>
              <w:spacing w:line="360" w:lineRule="auto"/>
              <w:ind w:left="1077"/>
              <w:rPr>
                <w:rFonts w:ascii="Times New Roman" w:eastAsia="Calibri" w:hAnsi="Times New Roman" w:cs="Times New Roman"/>
                <w:sz w:val="28"/>
                <w:szCs w:val="22"/>
              </w:rPr>
            </w:pPr>
            <w:hyperlink r:id="rId8" w:tooltip="Семейный кодекс Российской Федерации" w:history="1">
              <w:r w:rsidR="006C63EE" w:rsidRPr="006C63EE">
                <w:rPr>
                  <w:rFonts w:ascii="Times New Roman" w:eastAsia="Calibri" w:hAnsi="Times New Roman" w:cs="Times New Roman"/>
                  <w:color w:val="0000FF"/>
                  <w:sz w:val="28"/>
                  <w:szCs w:val="22"/>
                  <w:u w:val="single"/>
                </w:rPr>
                <w:t>Семейный кодекс РФ</w:t>
              </w:r>
            </w:hyperlink>
            <w:r w:rsidR="006C63EE" w:rsidRPr="006C63EE">
              <w:rPr>
                <w:rFonts w:ascii="Times New Roman" w:eastAsia="Calibri" w:hAnsi="Times New Roman" w:cs="Times New Roman"/>
                <w:sz w:val="28"/>
                <w:szCs w:val="22"/>
              </w:rPr>
              <w:t xml:space="preserve"> от 29 декабря 1995 N 223-ФЗ (с послед. изм. и доп.) Первоначальный текст документа опубликован в изданиях "</w:t>
            </w:r>
            <w:hyperlink r:id="rId9" w:tooltip="Российская газета" w:history="1">
              <w:r w:rsidR="006C63EE" w:rsidRPr="006C63EE">
                <w:rPr>
                  <w:rFonts w:ascii="Times New Roman" w:eastAsia="Calibri" w:hAnsi="Times New Roman" w:cs="Times New Roman"/>
                  <w:color w:val="0000FF"/>
                  <w:sz w:val="28"/>
                  <w:szCs w:val="22"/>
                  <w:u w:val="single"/>
                </w:rPr>
                <w:t>Российская газета</w:t>
              </w:r>
            </w:hyperlink>
            <w:r w:rsidR="006C63EE" w:rsidRPr="006C63EE">
              <w:rPr>
                <w:rFonts w:ascii="Times New Roman" w:eastAsia="Calibri" w:hAnsi="Times New Roman" w:cs="Times New Roman"/>
                <w:sz w:val="28"/>
                <w:szCs w:val="22"/>
              </w:rPr>
              <w:t>" от 27 января 1996 г. N 17, "</w:t>
            </w:r>
            <w:hyperlink r:id="rId10" w:tooltip="Собрание законодательства РФ" w:history="1">
              <w:r w:rsidR="006C63EE" w:rsidRPr="006C63EE">
                <w:rPr>
                  <w:rFonts w:ascii="Times New Roman" w:eastAsia="Calibri" w:hAnsi="Times New Roman" w:cs="Times New Roman"/>
                  <w:color w:val="0000FF"/>
                  <w:sz w:val="28"/>
                  <w:szCs w:val="22"/>
                  <w:u w:val="single"/>
                </w:rPr>
                <w:t>Собрание законодательства РФ</w:t>
              </w:r>
            </w:hyperlink>
            <w:r w:rsidR="006C63EE" w:rsidRPr="006C63EE">
              <w:rPr>
                <w:rFonts w:ascii="Times New Roman" w:eastAsia="Calibri" w:hAnsi="Times New Roman" w:cs="Times New Roman"/>
                <w:sz w:val="28"/>
                <w:szCs w:val="22"/>
              </w:rPr>
              <w:t>" от 1 января 1996 г. N 1 ст. 16</w:t>
            </w:r>
          </w:p>
          <w:p w:rsidR="006C63EE" w:rsidRPr="006C63EE" w:rsidRDefault="006C63EE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C63E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Постановление Кабинета Министров РТ   от 16 июня  2015 г. № 443  “Стратегия развития воспитания в Республике Татарстан  на период до 2025 года” </w:t>
            </w:r>
          </w:p>
          <w:p w:rsidR="006C63EE" w:rsidRDefault="006C63EE" w:rsidP="006C63E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  <w:p w:rsidR="006C63EE" w:rsidRDefault="006C63EE" w:rsidP="006C63EE">
            <w:pP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u w:val="single"/>
                <w:lang w:eastAsia="ru-RU"/>
              </w:rPr>
            </w:pPr>
          </w:p>
        </w:tc>
      </w:tr>
      <w:tr w:rsidR="000E6B27" w:rsidTr="006C63EE">
        <w:tc>
          <w:tcPr>
            <w:tcW w:w="2376" w:type="dxa"/>
          </w:tcPr>
          <w:p w:rsidR="000E6B27" w:rsidRDefault="000E6B27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Разработчик</w:t>
            </w:r>
            <w:r w:rsidR="00A442B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программы</w:t>
            </w:r>
          </w:p>
        </w:tc>
        <w:tc>
          <w:tcPr>
            <w:tcW w:w="7194" w:type="dxa"/>
          </w:tcPr>
          <w:p w:rsidR="000E6B27" w:rsidRDefault="00464D2A" w:rsidP="008F4AF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Халиуллина М.Р</w:t>
            </w:r>
            <w:r w:rsidR="006C642F">
              <w:rPr>
                <w:rFonts w:ascii="Times New Roman" w:eastAsia="Calibri" w:hAnsi="Times New Roman" w:cs="Times New Roman"/>
                <w:sz w:val="28"/>
                <w:szCs w:val="28"/>
              </w:rPr>
              <w:t>-  воспитатель первой квалификационной категории;</w:t>
            </w:r>
          </w:p>
        </w:tc>
      </w:tr>
      <w:tr w:rsidR="000E6B27" w:rsidTr="006C63EE">
        <w:tc>
          <w:tcPr>
            <w:tcW w:w="2376" w:type="dxa"/>
          </w:tcPr>
          <w:p w:rsidR="000E6B27" w:rsidRDefault="000E6B27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Целевая группа</w:t>
            </w:r>
          </w:p>
        </w:tc>
        <w:tc>
          <w:tcPr>
            <w:tcW w:w="7194" w:type="dxa"/>
          </w:tcPr>
          <w:p w:rsidR="000E6B27" w:rsidRDefault="00464D2A" w:rsidP="001560F0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Дети смешанной группы (</w:t>
            </w:r>
            <w:r w:rsidR="001560F0"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7</w:t>
            </w:r>
            <w:r w:rsidR="000E6B2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лет)</w:t>
            </w:r>
          </w:p>
        </w:tc>
      </w:tr>
      <w:tr w:rsidR="000E6B27" w:rsidTr="006C63EE">
        <w:tc>
          <w:tcPr>
            <w:tcW w:w="2376" w:type="dxa"/>
          </w:tcPr>
          <w:p w:rsidR="000E6B27" w:rsidRDefault="000E6B27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Координация и контроль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реализации программы</w:t>
            </w:r>
          </w:p>
        </w:tc>
        <w:tc>
          <w:tcPr>
            <w:tcW w:w="7194" w:type="dxa"/>
          </w:tcPr>
          <w:p w:rsidR="000E6B27" w:rsidRDefault="00AA3A2B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Администрация </w:t>
            </w:r>
            <w:r w:rsidR="00464D2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МБОУ «Иляксазская ООШ» </w:t>
            </w:r>
          </w:p>
          <w:p w:rsidR="000E6B27" w:rsidRDefault="000E6B27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Отслеживание результативности предусмотрено в различных формах:</w:t>
            </w:r>
          </w:p>
          <w:p w:rsidR="000E6B27" w:rsidRDefault="000E6B27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-фотоотчеты;</w:t>
            </w:r>
          </w:p>
          <w:p w:rsidR="000E6B27" w:rsidRDefault="000E6B27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анкетирование родителей;</w:t>
            </w:r>
          </w:p>
          <w:p w:rsidR="000E6B27" w:rsidRDefault="000E6B27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аналитическая справка</w:t>
            </w:r>
            <w:r w:rsidR="000C1695">
              <w:rPr>
                <w:rFonts w:ascii="Times New Roman" w:eastAsia="Calibri" w:hAnsi="Times New Roman" w:cs="Times New Roman"/>
                <w:sz w:val="28"/>
                <w:szCs w:val="28"/>
              </w:rPr>
              <w:t>;</w:t>
            </w:r>
          </w:p>
          <w:p w:rsidR="000C1695" w:rsidRDefault="000C1695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 слайдовые презентации.</w:t>
            </w:r>
          </w:p>
        </w:tc>
      </w:tr>
      <w:tr w:rsidR="000C1695" w:rsidTr="006C63EE">
        <w:tc>
          <w:tcPr>
            <w:tcW w:w="2376" w:type="dxa"/>
          </w:tcPr>
          <w:p w:rsidR="000C1695" w:rsidRDefault="000C1695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Механизм реализации программы</w:t>
            </w:r>
          </w:p>
        </w:tc>
        <w:tc>
          <w:tcPr>
            <w:tcW w:w="7194" w:type="dxa"/>
          </w:tcPr>
          <w:p w:rsidR="00AA3A2B" w:rsidRDefault="00AA3A2B" w:rsidP="00AA3A2B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Администрация МБОУ «Иляксазская ООШ» </w:t>
            </w:r>
          </w:p>
          <w:p w:rsidR="000C1695" w:rsidRDefault="000C1695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выполнения мероприятий по реализации программы;</w:t>
            </w:r>
          </w:p>
          <w:p w:rsidR="000C1695" w:rsidRDefault="000C1695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Вносит предложения по ее корректировке;</w:t>
            </w:r>
          </w:p>
          <w:p w:rsidR="000C1695" w:rsidRDefault="000C1695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Осуществляет организационное, информационное и методическое обеспечение реализации программы.</w:t>
            </w:r>
          </w:p>
        </w:tc>
      </w:tr>
      <w:tr w:rsidR="000C1695" w:rsidTr="006C63EE">
        <w:tc>
          <w:tcPr>
            <w:tcW w:w="2376" w:type="dxa"/>
          </w:tcPr>
          <w:p w:rsidR="000C1695" w:rsidRDefault="000C1695" w:rsidP="006C63EE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Краткая характеристика</w:t>
            </w:r>
          </w:p>
        </w:tc>
        <w:tc>
          <w:tcPr>
            <w:tcW w:w="7194" w:type="dxa"/>
          </w:tcPr>
          <w:p w:rsidR="000C1695" w:rsidRDefault="000C1695" w:rsidP="006C63EE">
            <w:pPr>
              <w:tabs>
                <w:tab w:val="left" w:pos="709"/>
                <w:tab w:val="left" w:pos="9288"/>
              </w:tabs>
              <w:suppressAutoHyphens/>
              <w:spacing w:line="360" w:lineRule="auto"/>
              <w:ind w:left="108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Программа представляет собой систему работы, которая направлена на возрождение семейных ценностей, богатства традиций, клада мудростей</w:t>
            </w:r>
            <w:r w:rsidR="00D216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старшего поколения.</w:t>
            </w:r>
            <w:r w:rsidR="000C080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Составлена на основе программы «Семьеведение» Л.В. Карцевой.</w:t>
            </w:r>
          </w:p>
        </w:tc>
      </w:tr>
    </w:tbl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82D02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24B0" w:rsidRDefault="00B924B0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1EF2" w:rsidRDefault="001B1EF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1EF2" w:rsidRDefault="001B1EF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1EF2" w:rsidRDefault="001B1EF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C1695" w:rsidRDefault="00A82D02" w:rsidP="00A82D02">
      <w:pPr>
        <w:tabs>
          <w:tab w:val="left" w:pos="3171"/>
          <w:tab w:val="center" w:pos="4677"/>
        </w:tabs>
        <w:spacing w:before="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="000C1695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Пояснительная записка</w:t>
      </w:r>
    </w:p>
    <w:p w:rsidR="00A82D02" w:rsidRDefault="00A82D02" w:rsidP="0049778E">
      <w:pPr>
        <w:tabs>
          <w:tab w:val="left" w:pos="0"/>
        </w:tabs>
        <w:spacing w:before="0"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9778E" w:rsidRDefault="0049778E" w:rsidP="006C642F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Цели введения семьеведения 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</w:t>
      </w:r>
      <w:r w:rsidR="00AA3A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бразовательную деятельность </w:t>
      </w:r>
      <w:r w:rsidR="002876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ОУ 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представляет собой попытку ввести в образовательную и воспитательную работу дошкольного образовательного учреждения новый элемент – область системных знаний о семье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Необходимо </w:t>
      </w:r>
      <w:r w:rsidR="006C64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укреплять семейны</w:t>
      </w:r>
      <w:r w:rsidR="006C642F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="00AA3A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C642F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ценности</w:t>
      </w:r>
      <w:r w:rsidR="00AA3A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начиная с самых ранних лет развития личности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D0874" w:rsidRDefault="0049778E" w:rsidP="006C642F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Личностное развитие наиболее активно происходит в ходе первичной социализации – в раннем и дошкольн</w:t>
      </w:r>
      <w:r w:rsidR="002876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ом детстве, когда закладывается 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фундамент структуры личности, определяются перспективы её индивидуального и социального роста. Современное российское дошкольное образовательное учреждение (ДОУ) является важнейшим институтом семейной социализации ребёнка раннего возраста. Мероприятия воспитательного и образовательного характера, которые имеют фамилистический характер и направляются педагогическими работниками, представляют собой целый комплекс способов, форм, методов психолого</w:t>
      </w:r>
      <w:r w:rsidR="006C64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педагогического воздействия на воспитанников в сфере семейных отношений. Вместе с тем деятельность самих педагогов ДОУ зачастую не имеет системного характера, не организуется из единого центра управления – от специалиста, имеющего квалификацию семьеведа. Педагогические работники слабо осведомлены о тех процессах, которые происходят в </w:t>
      </w:r>
      <w:r w:rsidR="006C642F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социально демографическом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развитии общ</w:t>
      </w:r>
      <w:r w:rsidR="002876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ества, не владеют </w:t>
      </w:r>
      <w:r w:rsidR="006C64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информацией</w:t>
      </w:r>
      <w:r w:rsidR="00AA3A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социальной сущности </w:t>
      </w:r>
      <w:r w:rsidR="003D0874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емьи</w:t>
      </w:r>
      <w:r w:rsidR="003D08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876F9" w:rsidRDefault="0049778E" w:rsidP="006C642F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Межпоколенные связи слабнут, разобщая духовное и социальное родство. В этой ситуации говорить о том, что усилия педагогов ДОУ по воспитанию семьянина, привычные и во многом стереотипные, принесут положительные результаты, не приходится. Нужны </w:t>
      </w:r>
      <w:r w:rsidR="006C642F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сверх усилия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Именно в этих целях предлагается курс «Семьеведение», который рассчитан на всех тех работников дошкольных образовательных организаций, которые непосредственно заняты воспитанием малышей, – методистов, непосредственно педагогов, воспитателей и их помощников, заведующих 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детскими садами, музыкальных руководителей и психологов, учителей­логопедов</w:t>
      </w:r>
      <w:r w:rsidR="002876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3D0874" w:rsidRDefault="003D0874" w:rsidP="002876F9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Необходима сознательная деятельность</w:t>
      </w:r>
      <w:r w:rsidR="0049778E"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педагогов детских садов с воспитанниками от первого до последнего года обучения, а также и с их родителями и прародителями, опекунами. </w:t>
      </w:r>
    </w:p>
    <w:p w:rsidR="003D0874" w:rsidRDefault="0049778E" w:rsidP="002876F9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этом исключается любая дискриминация воспитанников – половая, социальная, языковая, национальная, психофизиологическая, что также заложено во ФГОС ДО. Направление «Семьеведение» открывает всё самое лучшее, что свойственно семейной культуре народов, входящих в этническую </w:t>
      </w:r>
      <w:r w:rsidR="003D08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палитру дошкольного учреждения.</w:t>
      </w:r>
    </w:p>
    <w:p w:rsidR="002876F9" w:rsidRDefault="0049778E" w:rsidP="002876F9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 настоящего времени потребность в семье, в семейном образе жизни ребёнка­дошкольника никем не определялась, никак</w:t>
      </w:r>
      <w:r w:rsidR="0019182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не изучалась, не озвучивалась.</w:t>
      </w:r>
    </w:p>
    <w:p w:rsidR="002876F9" w:rsidRDefault="0049778E" w:rsidP="008E3BB3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этом смысле занятия семьеведением, беседы о семье, имитирование семейно</w:t>
      </w:r>
      <w:r w:rsidR="006C642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</w:t>
      </w:r>
      <w:r w:rsidRPr="0049778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ориентированных действий и поступков со стороны детей самым благотворным образом влияют на их социализацию, обретение семейных ценностей. Важный компонент обучающей деятельности – наличие тесного контакта с семьёй воспитанника. Только в тесном единстве педагогов и родителей можно объективно оценить атмосферу в семье, выявить её сильные и слабые стороны в воспитании будущего семьянина, помочь родителям правильно наладить диалог с сыном, дочерью о роли семьи в их жизни. Каждый ребёнок, знакомящийся с социальными семейными ролями, обязанностями и правами членов семьи, их статусными различиями должен понимать, что такое взаимная поддержка и любовь, преданность друг другу, внутрисемейная солидарность и родственная дружба</w:t>
      </w:r>
      <w:r w:rsidR="00A82D0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C63EE" w:rsidRPr="00A442B1" w:rsidRDefault="00B924B0" w:rsidP="00B924B0">
      <w:pPr>
        <w:tabs>
          <w:tab w:val="left" w:pos="0"/>
        </w:tabs>
        <w:spacing w:before="0" w:after="0" w:line="36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                     </w:t>
      </w:r>
      <w:r w:rsidR="006C63EE" w:rsidRPr="00A442B1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Актуальность.</w:t>
      </w:r>
    </w:p>
    <w:p w:rsidR="006C63EE" w:rsidRPr="006C63EE" w:rsidRDefault="006C63EE" w:rsidP="006C63EE">
      <w:pPr>
        <w:shd w:val="clear" w:color="auto" w:fill="FFFFFF"/>
        <w:spacing w:before="0"/>
        <w:ind w:right="91" w:firstLine="567"/>
        <w:jc w:val="both"/>
        <w:outlineLvl w:val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63E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наше время коренных общественных перемен отношение к семье крайне противоречивое: диапазон мнений простирается от разговоров о семье как пережитке традиционного общества до самой высокой ее оценки как главной жизненной ценности человека. «Семья ... является истинной школой человечности, университетом практического человеколюбия, </w:t>
      </w:r>
      <w:r w:rsidRPr="006C63EE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академией взаимопонимания, братской близости, душевного сострадания и сопереживания, пишут А.И. Антонов и С.А. Сорокин, авторы капитального труда «Судьба семьи в России XXI века» (М., 2000). Семейное влияние на становление личности, на качество межличностных взаимоотношений огромно. Это свойство семьи давно общепризнанно...».</w:t>
      </w:r>
    </w:p>
    <w:p w:rsidR="006C63EE" w:rsidRPr="006C63EE" w:rsidRDefault="006C63EE" w:rsidP="006C63EE">
      <w:pPr>
        <w:shd w:val="clear" w:color="auto" w:fill="FFFFFF"/>
        <w:spacing w:before="0"/>
        <w:ind w:right="91" w:firstLine="567"/>
        <w:jc w:val="both"/>
        <w:outlineLvl w:val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63EE">
        <w:rPr>
          <w:rFonts w:ascii="Times New Roman" w:eastAsia="Calibri" w:hAnsi="Times New Roman" w:cs="Times New Roman"/>
          <w:color w:val="000000"/>
          <w:sz w:val="28"/>
          <w:szCs w:val="28"/>
        </w:rPr>
        <w:t>Самое важное для стабильности семьи –</w:t>
      </w:r>
      <w:r w:rsidR="000C169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внутрисемейные отношения</w:t>
      </w:r>
      <w:r w:rsidRPr="006C63EE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6C63EE" w:rsidRPr="006C63EE" w:rsidRDefault="006C63EE" w:rsidP="006C63EE">
      <w:pPr>
        <w:shd w:val="clear" w:color="auto" w:fill="FFFFFF"/>
        <w:spacing w:before="0"/>
        <w:ind w:right="91" w:firstLine="567"/>
        <w:jc w:val="both"/>
        <w:outlineLvl w:val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C63E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настоящее время кризис семейных отношений наблюдается как в российском обществе, так и во всем мире. Разрушается престиж семьи, традиционного уклада жизни, дискредитация положительного образа благополучной многодетной семьи, разрыв культурной преемственности поколений, насаждение демографического сдерживания. Сегодня редко встретишь патриархальную семью, где отец – хозяин, а мама – хранительница домашнего очага. Женщины стремятся к самореализации, достигают больших успехов в карьере. Непростые экономические отношения заставляют всех членов семьи думать о том, как заработать деньги. Это отражается не только на демографии, но и способствует падению духовности и нравственности, семейных ценностей, ведет к проблемам супружеских и детско-родительских отношений, неподготовленности детей к самостоятельной семейной жизни. Если нет любви в семье и к семье, может ли быть любовь к Родине? </w:t>
      </w:r>
    </w:p>
    <w:p w:rsidR="006C63EE" w:rsidRPr="006C63EE" w:rsidRDefault="006C63EE" w:rsidP="006C63EE">
      <w:pPr>
        <w:spacing w:before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C63EE">
        <w:rPr>
          <w:rFonts w:ascii="Times New Roman" w:eastAsia="Calibri" w:hAnsi="Times New Roman" w:cs="Times New Roman"/>
          <w:sz w:val="28"/>
          <w:szCs w:val="28"/>
        </w:rPr>
        <w:t>Актуальная проблема современного общества – потеря связей с собственной родословной. Приобщение учащихся к изучению истории своей семьи, ее корней – это и путь к самопознанию: кто мы и откуда родом? Составляя родо</w:t>
      </w:r>
      <w:r w:rsidR="004E7B23">
        <w:rPr>
          <w:rFonts w:ascii="Times New Roman" w:eastAsia="Calibri" w:hAnsi="Times New Roman" w:cs="Times New Roman"/>
          <w:sz w:val="28"/>
          <w:szCs w:val="28"/>
        </w:rPr>
        <w:t>словное дерево своей семьи, взрослые</w:t>
      </w:r>
      <w:r w:rsidRPr="006C63EE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4E7B23">
        <w:rPr>
          <w:rFonts w:ascii="Times New Roman" w:eastAsia="Calibri" w:hAnsi="Times New Roman" w:cs="Times New Roman"/>
          <w:sz w:val="28"/>
          <w:szCs w:val="28"/>
        </w:rPr>
        <w:t>овлекают в эту работу и детей. С</w:t>
      </w:r>
      <w:r w:rsidRPr="006C63EE">
        <w:rPr>
          <w:rFonts w:ascii="Times New Roman" w:eastAsia="Calibri" w:hAnsi="Times New Roman" w:cs="Times New Roman"/>
          <w:sz w:val="28"/>
          <w:szCs w:val="28"/>
        </w:rPr>
        <w:t xml:space="preserve"> помощью</w:t>
      </w:r>
      <w:r w:rsidR="002876F9">
        <w:rPr>
          <w:rFonts w:ascii="Times New Roman" w:eastAsia="Calibri" w:hAnsi="Times New Roman" w:cs="Times New Roman"/>
          <w:sz w:val="28"/>
          <w:szCs w:val="28"/>
        </w:rPr>
        <w:t xml:space="preserve"> взрослых</w:t>
      </w:r>
      <w:r w:rsidRPr="006C63EE">
        <w:rPr>
          <w:rFonts w:ascii="Times New Roman" w:eastAsia="Calibri" w:hAnsi="Times New Roman" w:cs="Times New Roman"/>
          <w:sz w:val="28"/>
          <w:szCs w:val="28"/>
        </w:rPr>
        <w:t xml:space="preserve"> дети соприкасаются со своими истоками, узнают много интересного о жизни предков, уважают и чтят обычаи и традиции своего народа.  Фамильная честь, интерес к своему роду – это ветви большого </w:t>
      </w:r>
      <w:r w:rsidR="004E7B23">
        <w:rPr>
          <w:rFonts w:ascii="Times New Roman" w:eastAsia="Calibri" w:hAnsi="Times New Roman" w:cs="Times New Roman"/>
          <w:sz w:val="28"/>
          <w:szCs w:val="28"/>
        </w:rPr>
        <w:t>дерева.</w:t>
      </w:r>
    </w:p>
    <w:p w:rsidR="006C63EE" w:rsidRPr="006C63EE" w:rsidRDefault="006C63EE" w:rsidP="006C63EE">
      <w:pPr>
        <w:shd w:val="clear" w:color="auto" w:fill="FFFFFF"/>
        <w:spacing w:before="0"/>
        <w:ind w:right="91" w:firstLine="567"/>
        <w:jc w:val="both"/>
        <w:outlineLvl w:val="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  <w:r w:rsidRPr="006C63EE">
        <w:rPr>
          <w:rFonts w:ascii="Times New Roman" w:eastAsia="Calibri" w:hAnsi="Times New Roman" w:cs="Times New Roman"/>
          <w:color w:val="000000"/>
          <w:spacing w:val="-3"/>
          <w:sz w:val="28"/>
          <w:szCs w:val="28"/>
        </w:rPr>
        <w:t xml:space="preserve">Изучение программы «Семьеведение» является важным этапом </w:t>
      </w:r>
      <w:r w:rsidRPr="006C63EE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личностного развития </w:t>
      </w:r>
      <w:r w:rsidR="004E7B23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до</w:t>
      </w:r>
      <w:r w:rsidRPr="006C63EE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>школьников. Для того чтобы отношения в семье были счастливыми и радостными, нужна определенная культура. Сформировать семейную культуру необходимо посредством осознания безусловной ценности семьи</w:t>
      </w:r>
      <w:r w:rsidR="004E7B23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, </w:t>
      </w:r>
      <w:r w:rsidRPr="006C63EE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t xml:space="preserve"> понимания и поддержки таких нравственных устоев семьи как любовь, взаимопомощь, почитание родителей, забота о младших и старших; бережного отношения к жизни человека, заботы о продолжении рода.</w:t>
      </w:r>
    </w:p>
    <w:p w:rsidR="006C63EE" w:rsidRPr="006C63EE" w:rsidRDefault="006C63EE" w:rsidP="00D2163D">
      <w:pPr>
        <w:shd w:val="clear" w:color="auto" w:fill="FFFFFF"/>
        <w:spacing w:before="0"/>
        <w:ind w:right="91"/>
        <w:jc w:val="both"/>
        <w:outlineLvl w:val="0"/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</w:pPr>
      <w:r w:rsidRPr="006C63EE">
        <w:rPr>
          <w:rFonts w:ascii="Times New Roman" w:eastAsia="Calibri" w:hAnsi="Times New Roman" w:cs="Times New Roman"/>
          <w:color w:val="000000"/>
          <w:spacing w:val="-2"/>
          <w:sz w:val="28"/>
          <w:szCs w:val="28"/>
        </w:rPr>
        <w:lastRenderedPageBreak/>
        <w:t>Традиционная семейная культура нуждается в поддержке государства, в том числе посредством образования. Образование может явиться мощным средством, обеспечивающим сдерживание и предотвращение негативных тенденций распада семьи. Оно призвано решить проблему  сохранения и восстановления отечественных традиций семейного воспитания и передачи знаний о нормах семейной жизни молодому поколению.</w:t>
      </w:r>
    </w:p>
    <w:p w:rsidR="00D2163D" w:rsidRPr="006C642F" w:rsidRDefault="006C63EE" w:rsidP="00D2163D">
      <w:pPr>
        <w:spacing w:before="0" w:after="0" w:line="360" w:lineRule="auto"/>
        <w:ind w:left="142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64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</w:t>
      </w:r>
      <w:r w:rsidR="00D2163D" w:rsidRPr="006C64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2876F9" w:rsidRDefault="006C63EE" w:rsidP="00D2163D">
      <w:pPr>
        <w:spacing w:before="0"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способствовать формированию у </w:t>
      </w:r>
      <w:r w:rsidR="00F35794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дошкольников</w:t>
      </w:r>
      <w:r w:rsidR="00B92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необходимую для их развития систему </w:t>
      </w:r>
      <w:r w:rsidR="008E3BB3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духовных, социальных характеристик</w:t>
      </w:r>
      <w:r w:rsidR="00B924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E7B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8E3BB3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современном обществе</w:t>
      </w: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условиях е</w:t>
      </w:r>
      <w:r w:rsidR="002876F9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трансформации и глобализации,</w:t>
      </w:r>
    </w:p>
    <w:p w:rsidR="006C63EE" w:rsidRPr="006C63EE" w:rsidRDefault="00191822" w:rsidP="00D2163D">
      <w:pPr>
        <w:spacing w:before="0"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18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соединить разнонаправленные зачастую интересы воспитанника, его семьи как малой группы и всего общества.</w:t>
      </w:r>
    </w:p>
    <w:p w:rsidR="006C63EE" w:rsidRPr="006C642F" w:rsidRDefault="00D2163D" w:rsidP="00D2163D">
      <w:pPr>
        <w:spacing w:before="0"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64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6C63EE" w:rsidRPr="006C64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адачи:</w:t>
      </w:r>
    </w:p>
    <w:p w:rsidR="006C63EE" w:rsidRDefault="006C63EE" w:rsidP="002876F9">
      <w:pPr>
        <w:spacing w:before="0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2876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провести </w:t>
      </w: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комплексный анализ типо</w:t>
      </w:r>
      <w:r w:rsidR="002876F9">
        <w:rPr>
          <w:rFonts w:ascii="Times New Roman" w:eastAsia="Times New Roman" w:hAnsi="Times New Roman" w:cs="Times New Roman"/>
          <w:sz w:val="28"/>
          <w:szCs w:val="28"/>
          <w:lang w:eastAsia="ru-RU"/>
        </w:rPr>
        <w:t>в, форм, моделей семьи с</w:t>
      </w:r>
      <w:r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учетом перехода российского общества от традиционной к </w:t>
      </w:r>
      <w:r w:rsidR="008E3BB3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современной модели</w:t>
      </w:r>
      <w:r w:rsidR="0057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семьи</w:t>
      </w:r>
      <w:r w:rsidR="002876F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2876F9" w:rsidRPr="006C63EE" w:rsidRDefault="002876F9" w:rsidP="005B65F6">
      <w:pPr>
        <w:spacing w:before="0"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876F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получение знаний о  гендерных отношениях в современной семье;</w:t>
      </w:r>
    </w:p>
    <w:p w:rsidR="006C63EE" w:rsidRDefault="002876F9" w:rsidP="002876F9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семейных ценностей;</w:t>
      </w:r>
    </w:p>
    <w:p w:rsidR="002876F9" w:rsidRDefault="002876F9" w:rsidP="002876F9">
      <w:pPr>
        <w:spacing w:before="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наладить межпоколенные связи;</w:t>
      </w:r>
    </w:p>
    <w:p w:rsidR="00173AF8" w:rsidRDefault="002876F9" w:rsidP="002876F9">
      <w:pPr>
        <w:spacing w:before="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719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тесный контакт воспитатель </w:t>
      </w:r>
      <w:r w:rsidR="005719E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семья</w:t>
      </w:r>
      <w:r w:rsidR="005719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73AF8" w:rsidRDefault="00173AF8" w:rsidP="002876F9">
      <w:pPr>
        <w:spacing w:before="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2876F9">
      <w:pPr>
        <w:spacing w:before="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2876F9">
      <w:pPr>
        <w:spacing w:before="0"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876F9" w:rsidRDefault="002876F9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A3A2B" w:rsidRDefault="00AA3A2B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Default="00173AF8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73AF8" w:rsidRPr="00A442B1" w:rsidRDefault="00173AF8" w:rsidP="00A442B1">
      <w:pPr>
        <w:spacing w:before="0"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A442B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Содержание программы</w:t>
      </w:r>
    </w:p>
    <w:p w:rsidR="00D70FEE" w:rsidRDefault="00D70FEE" w:rsidP="00173AF8">
      <w:pPr>
        <w:spacing w:before="0"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f5"/>
        <w:tblW w:w="0" w:type="auto"/>
        <w:tblInd w:w="-1026" w:type="dxa"/>
        <w:tblLook w:val="04A0"/>
      </w:tblPr>
      <w:tblGrid>
        <w:gridCol w:w="1843"/>
        <w:gridCol w:w="3260"/>
        <w:gridCol w:w="5493"/>
      </w:tblGrid>
      <w:tr w:rsidR="00D70FEE" w:rsidRPr="008E3BB3" w:rsidTr="00A442B1">
        <w:tc>
          <w:tcPr>
            <w:tcW w:w="1843" w:type="dxa"/>
          </w:tcPr>
          <w:p w:rsidR="00D70FEE" w:rsidRPr="008E3BB3" w:rsidRDefault="008E3BB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</w:t>
            </w:r>
            <w:r w:rsidR="00D70FEE"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есяц</w:t>
            </w:r>
          </w:p>
          <w:p w:rsidR="008E3BB3" w:rsidRPr="008E3BB3" w:rsidRDefault="008E3BB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3260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Тема занятия</w:t>
            </w:r>
          </w:p>
        </w:tc>
        <w:tc>
          <w:tcPr>
            <w:tcW w:w="549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Цели занятия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8E3BB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</w:t>
            </w:r>
            <w:r w:rsidR="00D70FEE"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ентябрь</w:t>
            </w:r>
          </w:p>
        </w:tc>
        <w:tc>
          <w:tcPr>
            <w:tcW w:w="3260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«Мое место в доме»</w:t>
            </w:r>
          </w:p>
        </w:tc>
        <w:tc>
          <w:tcPr>
            <w:tcW w:w="5493" w:type="dxa"/>
          </w:tcPr>
          <w:p w:rsidR="00D70FEE" w:rsidRPr="008E3BB3" w:rsidRDefault="00D70FEE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обогащать социальный опыт детей;</w:t>
            </w:r>
          </w:p>
          <w:p w:rsidR="00D70FEE" w:rsidRPr="008E3BB3" w:rsidRDefault="00D70FEE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развивать творческие и познавательные интересы и способности детей;</w:t>
            </w:r>
          </w:p>
          <w:p w:rsidR="00D70FEE" w:rsidRPr="008E3BB3" w:rsidRDefault="00D70FEE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выявить способности и увлечения детей и их родителей;</w:t>
            </w:r>
          </w:p>
          <w:p w:rsidR="00D70FEE" w:rsidRPr="008E3BB3" w:rsidRDefault="00D70FEE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способствовать созданию атмосферы сотрудничества взрослых и детей в прцессе совместной деятельности;</w:t>
            </w:r>
          </w:p>
          <w:p w:rsidR="00D70FEE" w:rsidRPr="008E3BB3" w:rsidRDefault="00D70FEE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организовать обмен опытом и занятиями между детьми.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D70FEE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3260" w:type="dxa"/>
          </w:tcPr>
          <w:p w:rsidR="00D70FEE" w:rsidRPr="008E3BB3" w:rsidRDefault="00F30F1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«Какая семья самая счастливая?»</w:t>
            </w:r>
          </w:p>
        </w:tc>
        <w:tc>
          <w:tcPr>
            <w:tcW w:w="5493" w:type="dxa"/>
          </w:tcPr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формировать представления детей о том, в какой семье жить интересно и хорошо;</w:t>
            </w:r>
          </w:p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способствовать расширению кругозора в вопросах добросовестного труда в своем доме – вместе с родителями и со старшим поколением;</w:t>
            </w:r>
          </w:p>
          <w:p w:rsidR="00D70FEE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побуждать детей более широко и творчески использовать в обыденной жизни знания о своей семье.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3260" w:type="dxa"/>
          </w:tcPr>
          <w:p w:rsidR="00D70FEE" w:rsidRPr="008E3BB3" w:rsidRDefault="007F7CF0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 Мама с папой меня любят»</w:t>
            </w:r>
          </w:p>
        </w:tc>
        <w:tc>
          <w:tcPr>
            <w:tcW w:w="5493" w:type="dxa"/>
          </w:tcPr>
          <w:p w:rsidR="007F7CF0" w:rsidRPr="008E3BB3" w:rsidRDefault="007F7CF0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Побудить детей выражать благодарность своим мамам и папам, бабушкам и дедушкам;  - расширять сведения детей о семье, способствовать воспитанию их нравственных устоев;</w:t>
            </w:r>
          </w:p>
          <w:p w:rsidR="007F7CF0" w:rsidRPr="008E3BB3" w:rsidRDefault="007F7CF0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формировать представления о родственных отношениях;</w:t>
            </w:r>
          </w:p>
          <w:p w:rsidR="007F7CF0" w:rsidRPr="008E3BB3" w:rsidRDefault="007F7CF0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побуждать детей к высказыванию в виде полных предложений своих чувств и мыслей по отношению к дому, родителям, своим обязанностям, поведению в семье;</w:t>
            </w:r>
          </w:p>
          <w:p w:rsidR="007F7CF0" w:rsidRPr="008E3BB3" w:rsidRDefault="007F7CF0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обучать сочетанию речи с движениями;</w:t>
            </w:r>
          </w:p>
          <w:p w:rsidR="007F7CF0" w:rsidRPr="008E3BB3" w:rsidRDefault="007F7CF0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воспитывать уважение к окружающим – близким родственникам, друзьям семьи, своим друзьям и подругам;</w:t>
            </w:r>
          </w:p>
          <w:p w:rsidR="00EB6FEB" w:rsidRPr="008E3BB3" w:rsidRDefault="00EB6FEB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р</w:t>
            </w:r>
            <w:r w:rsidR="007F7CF0"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азвивать внимание, память, воо</w:t>
            </w: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бражение на семейной информации;</w:t>
            </w:r>
          </w:p>
          <w:p w:rsidR="00D70FEE" w:rsidRPr="008E3BB3" w:rsidRDefault="00EB6FEB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 у</w:t>
            </w:r>
            <w:r w:rsidR="007F7CF0"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чить создавать сюжетную композицию по семейной тематике</w:t>
            </w: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3260" w:type="dxa"/>
          </w:tcPr>
          <w:p w:rsidR="00D70FEE" w:rsidRPr="008E3BB3" w:rsidRDefault="00EB6FEB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«Мы встречаем Новый год дома, в гостях, на природе всей семьей»</w:t>
            </w:r>
          </w:p>
        </w:tc>
        <w:tc>
          <w:tcPr>
            <w:tcW w:w="5493" w:type="dxa"/>
          </w:tcPr>
          <w:p w:rsidR="00D70FEE" w:rsidRDefault="00EB6FEB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расширять представления детей о новогоднем празднике, атрибутах; познакомить с зимними развлечениями.</w:t>
            </w:r>
          </w:p>
          <w:p w:rsidR="008E3BB3" w:rsidRPr="008E3BB3" w:rsidRDefault="008E3BB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D70FEE" w:rsidRPr="008E3BB3" w:rsidRDefault="00EB6FEB" w:rsidP="001178E3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«Что я могу и умею делать, ухаживая за </w:t>
            </w: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младшим братом, сестрой»</w:t>
            </w:r>
          </w:p>
        </w:tc>
        <w:tc>
          <w:tcPr>
            <w:tcW w:w="5493" w:type="dxa"/>
          </w:tcPr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 xml:space="preserve">- развитие представления о себе как о человеке: я – мальчик (девочка), хожу в </w:t>
            </w: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детский сад, в семь у меня есть младший братик (сестричка);</w:t>
            </w:r>
          </w:p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формирование интереса к изучению себя, своих физических возможностей (осанка, стопа, рост, движение, картина здоровья), физических возможностей маленького ребёнка, ребёнка более старшего возраста;</w:t>
            </w:r>
          </w:p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формирование представлений детей о людях (взрослых и сверстниках), об особенностях их внешнего вида, об отдельных ярко выраженных эмоциональных состояниях, о делах и добрых поступках людей, о семье и родственных отношениях, прежде всего – с другими детьми;</w:t>
            </w:r>
          </w:p>
          <w:p w:rsidR="00D70FEE" w:rsidRPr="008E3BB3" w:rsidRDefault="001178E3" w:rsidP="008E3BB3">
            <w:pPr>
              <w:ind w:left="-108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 развитие интереса к сверстнику, к младшему ребёнку, желания взаимодействовать с ним. 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lastRenderedPageBreak/>
              <w:t>Февраль</w:t>
            </w:r>
          </w:p>
        </w:tc>
        <w:tc>
          <w:tcPr>
            <w:tcW w:w="3260" w:type="dxa"/>
          </w:tcPr>
          <w:p w:rsidR="00D70FEE" w:rsidRPr="008E3BB3" w:rsidRDefault="001178E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«Папа – защитник отечества, хозяин в доме и мой друг»</w:t>
            </w:r>
          </w:p>
        </w:tc>
        <w:tc>
          <w:tcPr>
            <w:tcW w:w="5493" w:type="dxa"/>
          </w:tcPr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продолжить знакомство детей с историей и традициями праздника 23 февраля – День защитника Отечества;</w:t>
            </w:r>
          </w:p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-  закрепить знания об армии, о родах войск; </w:t>
            </w:r>
          </w:p>
          <w:p w:rsidR="001178E3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воспитывать уважение и любовь, чуткое отношение к близким людям, активизировать словарь детей;</w:t>
            </w:r>
          </w:p>
          <w:p w:rsidR="00D70FEE" w:rsidRPr="008E3BB3" w:rsidRDefault="001178E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 формировать уважительное отношение к защитникам нашей Родины, в частности к папе.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3260" w:type="dxa"/>
          </w:tcPr>
          <w:p w:rsidR="00D70FEE" w:rsidRPr="008E3BB3" w:rsidRDefault="001555AA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«Читаем сказки о мамах и бабушках в честь женского дня»</w:t>
            </w:r>
          </w:p>
        </w:tc>
        <w:tc>
          <w:tcPr>
            <w:tcW w:w="5493" w:type="dxa"/>
          </w:tcPr>
          <w:p w:rsidR="001555AA" w:rsidRPr="008E3BB3" w:rsidRDefault="001555AA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побудить детей выражать благодарность своим матерям и бабушкам;</w:t>
            </w:r>
          </w:p>
          <w:p w:rsidR="00D70FEE" w:rsidRPr="008E3BB3" w:rsidRDefault="001555AA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 расширять сведения о семье, способствовать воспитанию нравственных устоев в большой – с бабушками и дедушками семье</w:t>
            </w:r>
          </w:p>
        </w:tc>
      </w:tr>
      <w:tr w:rsidR="00D70FEE" w:rsidRPr="008E3BB3" w:rsidTr="00A442B1">
        <w:tc>
          <w:tcPr>
            <w:tcW w:w="1843" w:type="dxa"/>
          </w:tcPr>
          <w:p w:rsidR="00D70FEE" w:rsidRPr="008E3BB3" w:rsidRDefault="00D70FEE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3260" w:type="dxa"/>
          </w:tcPr>
          <w:p w:rsidR="00D70FEE" w:rsidRPr="008E3BB3" w:rsidRDefault="00F30F1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«Как мы укрепляем здоровье, занимаясь физкультурой»</w:t>
            </w:r>
          </w:p>
        </w:tc>
        <w:tc>
          <w:tcPr>
            <w:tcW w:w="5493" w:type="dxa"/>
          </w:tcPr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формирование стремления к здоровому образу жизни у членов своей семьи;</w:t>
            </w:r>
          </w:p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 признание ребёнком ценности здоровья;</w:t>
            </w:r>
          </w:p>
          <w:p w:rsidR="007F7CF0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расширение знаний и навыков по гигиенической культуре.</w:t>
            </w:r>
          </w:p>
        </w:tc>
      </w:tr>
      <w:tr w:rsidR="00F30F13" w:rsidRPr="008E3BB3" w:rsidTr="00A442B1">
        <w:tc>
          <w:tcPr>
            <w:tcW w:w="1843" w:type="dxa"/>
          </w:tcPr>
          <w:p w:rsidR="00F30F13" w:rsidRPr="008E3BB3" w:rsidRDefault="008E3BB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М</w:t>
            </w:r>
            <w:r w:rsidR="00F30F13"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ай</w:t>
            </w:r>
          </w:p>
        </w:tc>
        <w:tc>
          <w:tcPr>
            <w:tcW w:w="3260" w:type="dxa"/>
          </w:tcPr>
          <w:p w:rsidR="00F30F13" w:rsidRPr="008E3BB3" w:rsidRDefault="00F30F13" w:rsidP="00173AF8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«Я дарю маме и папе, бабушке и дедушке подарки»</w:t>
            </w:r>
          </w:p>
        </w:tc>
        <w:tc>
          <w:tcPr>
            <w:tcW w:w="5493" w:type="dxa"/>
          </w:tcPr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воспитание чувства патриотизма, уважения к российской армии, любви к Родине, к родному краю, уважение к ветеранам войны;</w:t>
            </w:r>
          </w:p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формирование чувства принадлежности к семье, гордости за свою семью;</w:t>
            </w:r>
          </w:p>
          <w:p w:rsidR="00F30F13" w:rsidRPr="008E3BB3" w:rsidRDefault="00F30F13" w:rsidP="008E3BB3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8E3BB3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-  воспитание чувства ответственности за близких – родителей, бабушек и дедушек, братьев и сестёр.</w:t>
            </w:r>
          </w:p>
        </w:tc>
      </w:tr>
    </w:tbl>
    <w:p w:rsidR="006C63EE" w:rsidRPr="006C63EE" w:rsidRDefault="006C63EE" w:rsidP="006C63EE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63EE" w:rsidRDefault="006C63EE" w:rsidP="006C63EE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A2B" w:rsidRDefault="00AA3A2B" w:rsidP="006C63EE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3A2B" w:rsidRDefault="00AA3A2B" w:rsidP="006C63EE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2C59" w:rsidRPr="006C63EE" w:rsidRDefault="008D2C59" w:rsidP="006C63EE">
      <w:pPr>
        <w:widowControl w:val="0"/>
        <w:autoSpaceDE w:val="0"/>
        <w:autoSpaceDN w:val="0"/>
        <w:adjustRightInd w:val="0"/>
        <w:spacing w:before="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63EE" w:rsidRDefault="006C63EE" w:rsidP="006C63EE">
      <w:pPr>
        <w:spacing w:before="0" w:after="0" w:line="360" w:lineRule="auto"/>
        <w:ind w:right="57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63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Список используемых источников и литературы:</w:t>
      </w:r>
    </w:p>
    <w:p w:rsidR="008D2C59" w:rsidRPr="009D36C6" w:rsidRDefault="009D36C6" w:rsidP="009D36C6">
      <w:pPr>
        <w:pStyle w:val="ac"/>
        <w:numPr>
          <w:ilvl w:val="0"/>
          <w:numId w:val="14"/>
        </w:numPr>
        <w:spacing w:before="0" w:after="0" w:line="360" w:lineRule="auto"/>
        <w:ind w:left="0" w:right="57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36C6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Карцева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Л.В. «Семьеведение»</w:t>
      </w:r>
      <w:r w:rsidR="00A442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Казань: Казан. Гос. Институ</w:t>
      </w:r>
      <w:r w:rsidR="000C080F">
        <w:rPr>
          <w:rFonts w:ascii="Times New Roman" w:eastAsia="Times New Roman" w:hAnsi="Times New Roman" w:cs="Times New Roman"/>
          <w:sz w:val="28"/>
          <w:szCs w:val="28"/>
          <w:lang w:eastAsia="ru-RU"/>
        </w:rPr>
        <w:t>т культуры, 2016 – 204с.</w:t>
      </w:r>
    </w:p>
    <w:p w:rsidR="006C63EE" w:rsidRPr="006C63EE" w:rsidRDefault="009D36C6" w:rsidP="009D36C6">
      <w:pPr>
        <w:overflowPunct w:val="0"/>
        <w:autoSpaceDE w:val="0"/>
        <w:autoSpaceDN w:val="0"/>
        <w:adjustRightInd w:val="0"/>
        <w:spacing w:before="0"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  </w:t>
      </w:r>
      <w:r w:rsidR="006C63EE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Карцева Л.В. Российская семья на рубеже двух эпох: Научная монография. – </w:t>
      </w:r>
      <w:r w:rsidR="00A442B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Казань: Издательство Министерст</w:t>
      </w:r>
      <w:r w:rsidR="006C63EE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ва образования Республики Татарстан, 2001. 292 с.</w:t>
      </w:r>
    </w:p>
    <w:p w:rsidR="006C63EE" w:rsidRPr="006C63EE" w:rsidRDefault="009D36C6" w:rsidP="009D36C6">
      <w:pPr>
        <w:overflowPunct w:val="0"/>
        <w:autoSpaceDE w:val="0"/>
        <w:autoSpaceDN w:val="0"/>
        <w:adjustRightInd w:val="0"/>
        <w:spacing w:before="0"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     </w:t>
      </w:r>
      <w:r w:rsidR="006C63EE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Карцева Л.В. Психология и педагогика социальной работы с с</w:t>
      </w:r>
      <w:r w:rsidR="00A442B1">
        <w:rPr>
          <w:rFonts w:ascii="Times New Roman" w:eastAsia="Times New Roman" w:hAnsi="Times New Roman" w:cs="Times New Roman"/>
          <w:sz w:val="28"/>
          <w:szCs w:val="28"/>
          <w:lang w:eastAsia="ru-RU"/>
        </w:rPr>
        <w:t>емьёй: Учеб. пособие. – 2-е из</w:t>
      </w:r>
      <w:r w:rsidR="008E3B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дание. - М.: Издательство </w:t>
      </w:r>
      <w:r w:rsidR="00A442B1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торговая</w:t>
      </w:r>
      <w:r w:rsidR="006C63EE" w:rsidRPr="006C63E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корпорация «Дашков и К», 2009. 224 с.</w:t>
      </w:r>
    </w:p>
    <w:p w:rsidR="006C642F" w:rsidRDefault="006C642F" w:rsidP="006C63EE">
      <w:pPr>
        <w:spacing w:before="0"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42F" w:rsidRPr="006C642F" w:rsidRDefault="006C642F" w:rsidP="006C642F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3EE" w:rsidRPr="006C63EE" w:rsidRDefault="006C63EE" w:rsidP="006C63EE">
      <w:pPr>
        <w:spacing w:befor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63EE" w:rsidRPr="006C63EE" w:rsidRDefault="006C63EE" w:rsidP="006C63EE">
      <w:pPr>
        <w:spacing w:before="0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6C63EE" w:rsidRPr="006C63EE" w:rsidRDefault="006C63EE" w:rsidP="006C63EE">
      <w:pPr>
        <w:spacing w:before="0"/>
        <w:jc w:val="both"/>
        <w:rPr>
          <w:rFonts w:ascii="Times New Roman" w:eastAsia="Calibri" w:hAnsi="Times New Roman" w:cs="Times New Roman"/>
          <w:sz w:val="28"/>
          <w:szCs w:val="22"/>
        </w:rPr>
      </w:pPr>
    </w:p>
    <w:p w:rsidR="006C63EE" w:rsidRPr="0013397D" w:rsidRDefault="006C63EE" w:rsidP="006C63EE">
      <w:pPr>
        <w:spacing w:line="240" w:lineRule="auto"/>
        <w:jc w:val="center"/>
        <w:rPr>
          <w:sz w:val="32"/>
          <w:szCs w:val="32"/>
        </w:rPr>
      </w:pPr>
    </w:p>
    <w:sectPr w:rsidR="006C63EE" w:rsidRPr="0013397D" w:rsidSect="00464D2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F23" w:rsidRDefault="001E2F23" w:rsidP="00191822">
      <w:pPr>
        <w:spacing w:before="0" w:after="0" w:line="240" w:lineRule="auto"/>
      </w:pPr>
      <w:r>
        <w:separator/>
      </w:r>
    </w:p>
  </w:endnote>
  <w:endnote w:type="continuationSeparator" w:id="1">
    <w:p w:rsidR="001E2F23" w:rsidRDefault="001E2F23" w:rsidP="0019182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F23" w:rsidRDefault="001E2F23" w:rsidP="00191822">
      <w:pPr>
        <w:spacing w:before="0" w:after="0" w:line="240" w:lineRule="auto"/>
      </w:pPr>
      <w:r>
        <w:separator/>
      </w:r>
    </w:p>
  </w:footnote>
  <w:footnote w:type="continuationSeparator" w:id="1">
    <w:p w:rsidR="001E2F23" w:rsidRDefault="001E2F23" w:rsidP="00191822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1822" w:rsidRDefault="00191822">
    <w:pPr>
      <w:pStyle w:val="af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17040"/>
    <w:multiLevelType w:val="hybridMultilevel"/>
    <w:tmpl w:val="D1346F16"/>
    <w:lvl w:ilvl="0" w:tplc="DD36E0C6">
      <w:start w:val="5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D6E5E"/>
    <w:multiLevelType w:val="hybridMultilevel"/>
    <w:tmpl w:val="61567F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BB52D0"/>
    <w:multiLevelType w:val="hybridMultilevel"/>
    <w:tmpl w:val="274E1F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9383F"/>
    <w:multiLevelType w:val="hybridMultilevel"/>
    <w:tmpl w:val="5E182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C23290"/>
    <w:multiLevelType w:val="hybridMultilevel"/>
    <w:tmpl w:val="E0CEDA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262FF4"/>
    <w:multiLevelType w:val="hybridMultilevel"/>
    <w:tmpl w:val="9C6EC338"/>
    <w:lvl w:ilvl="0" w:tplc="0419000F">
      <w:start w:val="1"/>
      <w:numFmt w:val="decimal"/>
      <w:lvlText w:val="%1."/>
      <w:lvlJc w:val="left"/>
      <w:pPr>
        <w:ind w:left="1486" w:hanging="360"/>
      </w:pPr>
    </w:lvl>
    <w:lvl w:ilvl="1" w:tplc="04190019">
      <w:start w:val="1"/>
      <w:numFmt w:val="lowerLetter"/>
      <w:lvlText w:val="%2."/>
      <w:lvlJc w:val="left"/>
      <w:pPr>
        <w:ind w:left="2206" w:hanging="360"/>
      </w:pPr>
    </w:lvl>
    <w:lvl w:ilvl="2" w:tplc="0419001B">
      <w:start w:val="1"/>
      <w:numFmt w:val="lowerRoman"/>
      <w:lvlText w:val="%3."/>
      <w:lvlJc w:val="right"/>
      <w:pPr>
        <w:ind w:left="2926" w:hanging="180"/>
      </w:pPr>
    </w:lvl>
    <w:lvl w:ilvl="3" w:tplc="0419000F">
      <w:start w:val="1"/>
      <w:numFmt w:val="decimal"/>
      <w:lvlText w:val="%4."/>
      <w:lvlJc w:val="left"/>
      <w:pPr>
        <w:ind w:left="3646" w:hanging="360"/>
      </w:pPr>
    </w:lvl>
    <w:lvl w:ilvl="4" w:tplc="04190019">
      <w:start w:val="1"/>
      <w:numFmt w:val="lowerLetter"/>
      <w:lvlText w:val="%5."/>
      <w:lvlJc w:val="left"/>
      <w:pPr>
        <w:ind w:left="4366" w:hanging="360"/>
      </w:pPr>
    </w:lvl>
    <w:lvl w:ilvl="5" w:tplc="0419001B">
      <w:start w:val="1"/>
      <w:numFmt w:val="lowerRoman"/>
      <w:lvlText w:val="%6."/>
      <w:lvlJc w:val="right"/>
      <w:pPr>
        <w:ind w:left="5086" w:hanging="180"/>
      </w:pPr>
    </w:lvl>
    <w:lvl w:ilvl="6" w:tplc="0419000F">
      <w:start w:val="1"/>
      <w:numFmt w:val="decimal"/>
      <w:lvlText w:val="%7."/>
      <w:lvlJc w:val="left"/>
      <w:pPr>
        <w:ind w:left="5806" w:hanging="360"/>
      </w:pPr>
    </w:lvl>
    <w:lvl w:ilvl="7" w:tplc="04190019">
      <w:start w:val="1"/>
      <w:numFmt w:val="lowerLetter"/>
      <w:lvlText w:val="%8."/>
      <w:lvlJc w:val="left"/>
      <w:pPr>
        <w:ind w:left="6526" w:hanging="360"/>
      </w:pPr>
    </w:lvl>
    <w:lvl w:ilvl="8" w:tplc="0419001B">
      <w:start w:val="1"/>
      <w:numFmt w:val="lowerRoman"/>
      <w:lvlText w:val="%9."/>
      <w:lvlJc w:val="right"/>
      <w:pPr>
        <w:ind w:left="7246" w:hanging="180"/>
      </w:pPr>
    </w:lvl>
  </w:abstractNum>
  <w:abstractNum w:abstractNumId="6">
    <w:nsid w:val="3A2A0F6F"/>
    <w:multiLevelType w:val="hybridMultilevel"/>
    <w:tmpl w:val="AA24D596"/>
    <w:lvl w:ilvl="0" w:tplc="5C245F8E">
      <w:start w:val="1"/>
      <w:numFmt w:val="decimal"/>
      <w:lvlText w:val="%1."/>
      <w:lvlJc w:val="righ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EC67EA6"/>
    <w:multiLevelType w:val="hybridMultilevel"/>
    <w:tmpl w:val="7CE831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236442"/>
    <w:multiLevelType w:val="hybridMultilevel"/>
    <w:tmpl w:val="639E1B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0B30E4"/>
    <w:multiLevelType w:val="hybridMultilevel"/>
    <w:tmpl w:val="F962AC82"/>
    <w:lvl w:ilvl="0" w:tplc="9D3C7C1E">
      <w:start w:val="9"/>
      <w:numFmt w:val="upperRoman"/>
      <w:lvlText w:val="%1."/>
      <w:lvlJc w:val="left"/>
      <w:pPr>
        <w:ind w:left="1800" w:hanging="720"/>
      </w:pPr>
      <w:rPr>
        <w:b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53B17D78"/>
    <w:multiLevelType w:val="hybridMultilevel"/>
    <w:tmpl w:val="27A68624"/>
    <w:lvl w:ilvl="0" w:tplc="966C1888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9D5D54"/>
    <w:multiLevelType w:val="hybridMultilevel"/>
    <w:tmpl w:val="FFDC6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746448"/>
    <w:multiLevelType w:val="hybridMultilevel"/>
    <w:tmpl w:val="8AC08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20EB9"/>
    <w:rsid w:val="000238B6"/>
    <w:rsid w:val="000C080F"/>
    <w:rsid w:val="000C1695"/>
    <w:rsid w:val="000E6B27"/>
    <w:rsid w:val="000F66AA"/>
    <w:rsid w:val="001178E3"/>
    <w:rsid w:val="0013397D"/>
    <w:rsid w:val="001555AA"/>
    <w:rsid w:val="001560F0"/>
    <w:rsid w:val="00173AF8"/>
    <w:rsid w:val="00191822"/>
    <w:rsid w:val="001B1EF2"/>
    <w:rsid w:val="001E2F23"/>
    <w:rsid w:val="00256253"/>
    <w:rsid w:val="002876F9"/>
    <w:rsid w:val="002F3B23"/>
    <w:rsid w:val="003A068E"/>
    <w:rsid w:val="003D0874"/>
    <w:rsid w:val="00464D2A"/>
    <w:rsid w:val="0049778E"/>
    <w:rsid w:val="004E7B23"/>
    <w:rsid w:val="005278A6"/>
    <w:rsid w:val="005719E0"/>
    <w:rsid w:val="00585FA4"/>
    <w:rsid w:val="005B65F6"/>
    <w:rsid w:val="006C2FCF"/>
    <w:rsid w:val="006C63EE"/>
    <w:rsid w:val="006C642F"/>
    <w:rsid w:val="006E75C3"/>
    <w:rsid w:val="007731AD"/>
    <w:rsid w:val="00781FFE"/>
    <w:rsid w:val="007A6B25"/>
    <w:rsid w:val="007B581E"/>
    <w:rsid w:val="007E1C06"/>
    <w:rsid w:val="007F7CF0"/>
    <w:rsid w:val="00811BD2"/>
    <w:rsid w:val="008D2C59"/>
    <w:rsid w:val="008E3BB3"/>
    <w:rsid w:val="008F4AFE"/>
    <w:rsid w:val="009D36C6"/>
    <w:rsid w:val="00A442B1"/>
    <w:rsid w:val="00A478DD"/>
    <w:rsid w:val="00A7690D"/>
    <w:rsid w:val="00A82D02"/>
    <w:rsid w:val="00AA3A2B"/>
    <w:rsid w:val="00AE3C06"/>
    <w:rsid w:val="00B924B0"/>
    <w:rsid w:val="00BA65C5"/>
    <w:rsid w:val="00C20EB9"/>
    <w:rsid w:val="00C27126"/>
    <w:rsid w:val="00D05480"/>
    <w:rsid w:val="00D2163D"/>
    <w:rsid w:val="00D25689"/>
    <w:rsid w:val="00D54252"/>
    <w:rsid w:val="00D70FEE"/>
    <w:rsid w:val="00EB6FEB"/>
    <w:rsid w:val="00F30F13"/>
    <w:rsid w:val="00F35794"/>
    <w:rsid w:val="00F816BE"/>
    <w:rsid w:val="00FC36B4"/>
    <w:rsid w:val="00FC3A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FCF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C2FCF"/>
    <w:pPr>
      <w:pBdr>
        <w:top w:val="single" w:sz="24" w:space="0" w:color="93A299" w:themeColor="accent1"/>
        <w:left w:val="single" w:sz="24" w:space="0" w:color="93A299" w:themeColor="accent1"/>
        <w:bottom w:val="single" w:sz="24" w:space="0" w:color="93A299" w:themeColor="accent1"/>
        <w:right w:val="single" w:sz="24" w:space="0" w:color="93A299" w:themeColor="accent1"/>
      </w:pBdr>
      <w:shd w:val="clear" w:color="auto" w:fill="93A299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6C2FCF"/>
    <w:pPr>
      <w:pBdr>
        <w:top w:val="single" w:sz="24" w:space="0" w:color="E9ECEA" w:themeColor="accent1" w:themeTint="33"/>
        <w:left w:val="single" w:sz="24" w:space="0" w:color="E9ECEA" w:themeColor="accent1" w:themeTint="33"/>
        <w:bottom w:val="single" w:sz="24" w:space="0" w:color="E9ECEA" w:themeColor="accent1" w:themeTint="33"/>
        <w:right w:val="single" w:sz="24" w:space="0" w:color="E9ECEA" w:themeColor="accent1" w:themeTint="33"/>
      </w:pBdr>
      <w:shd w:val="clear" w:color="auto" w:fill="E9ECEA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6C2FCF"/>
    <w:pPr>
      <w:pBdr>
        <w:top w:val="single" w:sz="6" w:space="2" w:color="93A299" w:themeColor="accent1"/>
        <w:left w:val="single" w:sz="6" w:space="2" w:color="93A299" w:themeColor="accent1"/>
      </w:pBdr>
      <w:spacing w:before="300" w:after="0"/>
      <w:outlineLvl w:val="2"/>
    </w:pPr>
    <w:rPr>
      <w:caps/>
      <w:color w:val="47524B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C2FCF"/>
    <w:pPr>
      <w:pBdr>
        <w:top w:val="dotted" w:sz="6" w:space="2" w:color="93A299" w:themeColor="accent1"/>
        <w:left w:val="dotted" w:sz="6" w:space="2" w:color="93A299" w:themeColor="accent1"/>
      </w:pBdr>
      <w:spacing w:before="300" w:after="0"/>
      <w:outlineLvl w:val="3"/>
    </w:pPr>
    <w:rPr>
      <w:caps/>
      <w:color w:val="6B7C7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C2FCF"/>
    <w:pPr>
      <w:pBdr>
        <w:bottom w:val="single" w:sz="6" w:space="1" w:color="93A299" w:themeColor="accent1"/>
      </w:pBdr>
      <w:spacing w:before="300" w:after="0"/>
      <w:outlineLvl w:val="4"/>
    </w:pPr>
    <w:rPr>
      <w:caps/>
      <w:color w:val="6B7C7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C2FCF"/>
    <w:pPr>
      <w:pBdr>
        <w:bottom w:val="dotted" w:sz="6" w:space="1" w:color="93A299" w:themeColor="accent1"/>
      </w:pBdr>
      <w:spacing w:before="300" w:after="0"/>
      <w:outlineLvl w:val="5"/>
    </w:pPr>
    <w:rPr>
      <w:caps/>
      <w:color w:val="6B7C7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C2FCF"/>
    <w:pPr>
      <w:spacing w:before="300" w:after="0"/>
      <w:outlineLvl w:val="6"/>
    </w:pPr>
    <w:rPr>
      <w:caps/>
      <w:color w:val="6B7C7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C2FCF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C2FCF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2FCF"/>
    <w:rPr>
      <w:b/>
      <w:bCs/>
      <w:caps/>
      <w:color w:val="FFFFFF" w:themeColor="background1"/>
      <w:spacing w:val="15"/>
      <w:shd w:val="clear" w:color="auto" w:fill="93A299" w:themeFill="accent1"/>
    </w:rPr>
  </w:style>
  <w:style w:type="character" w:customStyle="1" w:styleId="20">
    <w:name w:val="Заголовок 2 Знак"/>
    <w:basedOn w:val="a0"/>
    <w:link w:val="2"/>
    <w:uiPriority w:val="9"/>
    <w:rsid w:val="006C2FCF"/>
    <w:rPr>
      <w:caps/>
      <w:spacing w:val="15"/>
      <w:shd w:val="clear" w:color="auto" w:fill="E9ECEA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6C2FCF"/>
    <w:rPr>
      <w:caps/>
      <w:color w:val="47524B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semiHidden/>
    <w:rsid w:val="006C2FCF"/>
    <w:rPr>
      <w:caps/>
      <w:color w:val="6B7C7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6C2FCF"/>
    <w:rPr>
      <w:caps/>
      <w:color w:val="6B7C7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6C2FCF"/>
    <w:rPr>
      <w:caps/>
      <w:color w:val="6B7C7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6C2FCF"/>
    <w:rPr>
      <w:caps/>
      <w:color w:val="6B7C7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6C2FCF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6C2FCF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6C2FCF"/>
    <w:rPr>
      <w:b/>
      <w:bCs/>
      <w:color w:val="6B7C7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6C2FCF"/>
    <w:pPr>
      <w:spacing w:before="720"/>
    </w:pPr>
    <w:rPr>
      <w:caps/>
      <w:color w:val="93A299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6C2FCF"/>
    <w:rPr>
      <w:caps/>
      <w:color w:val="93A299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6C2FCF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C2FCF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6C2FCF"/>
    <w:rPr>
      <w:b/>
      <w:bCs/>
    </w:rPr>
  </w:style>
  <w:style w:type="character" w:styleId="a9">
    <w:name w:val="Emphasis"/>
    <w:uiPriority w:val="20"/>
    <w:qFormat/>
    <w:rsid w:val="006C2FCF"/>
    <w:rPr>
      <w:caps/>
      <w:color w:val="47524B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6C2FCF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6C2FCF"/>
    <w:rPr>
      <w:sz w:val="20"/>
      <w:szCs w:val="20"/>
    </w:rPr>
  </w:style>
  <w:style w:type="paragraph" w:styleId="ac">
    <w:name w:val="List Paragraph"/>
    <w:basedOn w:val="a"/>
    <w:uiPriority w:val="34"/>
    <w:qFormat/>
    <w:rsid w:val="006C2FC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C2FC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6C2FCF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6C2FCF"/>
    <w:pPr>
      <w:pBdr>
        <w:top w:val="single" w:sz="4" w:space="10" w:color="93A299" w:themeColor="accent1"/>
        <w:left w:val="single" w:sz="4" w:space="10" w:color="93A299" w:themeColor="accent1"/>
      </w:pBdr>
      <w:spacing w:after="0"/>
      <w:ind w:left="1296" w:right="1152"/>
      <w:jc w:val="both"/>
    </w:pPr>
    <w:rPr>
      <w:i/>
      <w:iCs/>
      <w:color w:val="93A299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6C2FCF"/>
    <w:rPr>
      <w:i/>
      <w:iCs/>
      <w:color w:val="93A299" w:themeColor="accent1"/>
      <w:sz w:val="20"/>
      <w:szCs w:val="20"/>
    </w:rPr>
  </w:style>
  <w:style w:type="character" w:styleId="af">
    <w:name w:val="Subtle Emphasis"/>
    <w:uiPriority w:val="19"/>
    <w:qFormat/>
    <w:rsid w:val="006C2FCF"/>
    <w:rPr>
      <w:i/>
      <w:iCs/>
      <w:color w:val="47524B" w:themeColor="accent1" w:themeShade="7F"/>
    </w:rPr>
  </w:style>
  <w:style w:type="character" w:styleId="af0">
    <w:name w:val="Intense Emphasis"/>
    <w:uiPriority w:val="21"/>
    <w:qFormat/>
    <w:rsid w:val="006C2FCF"/>
    <w:rPr>
      <w:b/>
      <w:bCs/>
      <w:caps/>
      <w:color w:val="47524B" w:themeColor="accent1" w:themeShade="7F"/>
      <w:spacing w:val="10"/>
    </w:rPr>
  </w:style>
  <w:style w:type="character" w:styleId="af1">
    <w:name w:val="Subtle Reference"/>
    <w:uiPriority w:val="31"/>
    <w:qFormat/>
    <w:rsid w:val="006C2FCF"/>
    <w:rPr>
      <w:b/>
      <w:bCs/>
      <w:color w:val="93A299" w:themeColor="accent1"/>
    </w:rPr>
  </w:style>
  <w:style w:type="character" w:styleId="af2">
    <w:name w:val="Intense Reference"/>
    <w:uiPriority w:val="32"/>
    <w:qFormat/>
    <w:rsid w:val="006C2FCF"/>
    <w:rPr>
      <w:b/>
      <w:bCs/>
      <w:i/>
      <w:iCs/>
      <w:caps/>
      <w:color w:val="93A299" w:themeColor="accent1"/>
    </w:rPr>
  </w:style>
  <w:style w:type="character" w:styleId="af3">
    <w:name w:val="Book Title"/>
    <w:uiPriority w:val="33"/>
    <w:qFormat/>
    <w:rsid w:val="006C2FCF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6C2FCF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6C63EE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header"/>
    <w:basedOn w:val="a"/>
    <w:link w:val="af7"/>
    <w:uiPriority w:val="99"/>
    <w:unhideWhenUsed/>
    <w:rsid w:val="00191822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  <w:rsid w:val="00191822"/>
    <w:rPr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191822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  <w:rsid w:val="00191822"/>
    <w:rPr>
      <w:sz w:val="20"/>
      <w:szCs w:val="20"/>
    </w:rPr>
  </w:style>
  <w:style w:type="paragraph" w:styleId="afa">
    <w:name w:val="Balloon Text"/>
    <w:basedOn w:val="a"/>
    <w:link w:val="afb"/>
    <w:uiPriority w:val="99"/>
    <w:semiHidden/>
    <w:unhideWhenUsed/>
    <w:rsid w:val="00D5425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542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5%D0%BC%D0%B5%D0%B9%D0%BD%D1%8B%D0%B9_%D0%BA%D0%BE%D0%B4%D0%B5%D0%BA%D1%81_%D0%A0%D0%BE%D1%81%D1%81%D0%B8%D0%B9%D1%81%D0%BA%D0%BE%D0%B9_%D0%A4%D0%B5%D0%B4%D0%B5%D1%80%D0%B0%D1%86%D0%B8%D0%B8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ru.wikipedia.org/wiki/%D0%A1%D0%BE%D0%B1%D1%80%D0%B0%D0%BD%D0%B8%D0%B5_%D0%B7%D0%B0%D0%BA%D0%BE%D0%BD%D0%BE%D0%B4%D0%B0%D1%82%D0%B5%D0%BB%D1%8C%D1%81%D1%82%D0%B2%D0%B0_%D0%A0%D0%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0%D0%BE%D1%81%D1%81%D0%B8%D0%B9%D1%81%D0%BA%D0%B0%D1%8F_%D0%B3%D0%B0%D0%B7%D0%B5%D1%82%D0%B0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1</Pages>
  <Words>2050</Words>
  <Characters>11685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Вахит</cp:lastModifiedBy>
  <cp:revision>27</cp:revision>
  <dcterms:created xsi:type="dcterms:W3CDTF">2018-09-21T06:39:00Z</dcterms:created>
  <dcterms:modified xsi:type="dcterms:W3CDTF">2022-10-03T10:41:00Z</dcterms:modified>
</cp:coreProperties>
</file>